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550" w:rsidRPr="00575BC1" w:rsidTr="001668D2">
        <w:trPr>
          <w:trHeight w:val="1395"/>
        </w:trPr>
        <w:tc>
          <w:tcPr>
            <w:tcW w:w="9062" w:type="dxa"/>
            <w:gridSpan w:val="2"/>
            <w:vAlign w:val="center"/>
          </w:tcPr>
          <w:p w:rsidR="00C93550" w:rsidRPr="00575BC1" w:rsidRDefault="00C93550" w:rsidP="0016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2477198" wp14:editId="79DD9866">
                  <wp:simplePos x="2257425" y="904875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1190625" cy="1017905"/>
                  <wp:effectExtent l="0" t="0" r="9525" b="0"/>
                  <wp:wrapTight wrapText="bothSides">
                    <wp:wrapPolygon edited="0">
                      <wp:start x="0" y="0"/>
                      <wp:lineTo x="0" y="21021"/>
                      <wp:lineTo x="21427" y="21021"/>
                      <wp:lineTo x="2142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burt_universitesi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3550" w:rsidRPr="00575BC1" w:rsidRDefault="00C93550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BAYBURT ÜNİVERSİTESİ</w:t>
            </w:r>
          </w:p>
          <w:p w:rsidR="00C93550" w:rsidRPr="00575BC1" w:rsidRDefault="00C93550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İLAHİYAT FAKÜLTESİ</w:t>
            </w:r>
          </w:p>
          <w:p w:rsidR="00C93550" w:rsidRPr="00575BC1" w:rsidRDefault="00C93550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BİRİM GÖREV TANIMLARI</w:t>
            </w:r>
          </w:p>
        </w:tc>
      </w:tr>
      <w:tr w:rsidR="00C93550" w:rsidRPr="00575BC1" w:rsidTr="001668D2">
        <w:tc>
          <w:tcPr>
            <w:tcW w:w="4531" w:type="dxa"/>
            <w:vAlign w:val="center"/>
          </w:tcPr>
          <w:p w:rsidR="00C93550" w:rsidRPr="00575BC1" w:rsidRDefault="00C93550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4531" w:type="dxa"/>
          </w:tcPr>
          <w:p w:rsidR="00C93550" w:rsidRPr="00575BC1" w:rsidRDefault="00537112" w:rsidP="0016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 xml:space="preserve">Personel-Özlük </w:t>
            </w:r>
          </w:p>
        </w:tc>
      </w:tr>
      <w:tr w:rsidR="00C93550" w:rsidRPr="00575BC1" w:rsidTr="001668D2">
        <w:tc>
          <w:tcPr>
            <w:tcW w:w="4531" w:type="dxa"/>
            <w:vAlign w:val="center"/>
          </w:tcPr>
          <w:p w:rsidR="00C93550" w:rsidRPr="00575BC1" w:rsidRDefault="00C93550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>BAĞLI OLDUĞU BİRİM</w:t>
            </w:r>
          </w:p>
        </w:tc>
        <w:tc>
          <w:tcPr>
            <w:tcW w:w="4531" w:type="dxa"/>
          </w:tcPr>
          <w:p w:rsidR="00C93550" w:rsidRPr="00575BC1" w:rsidRDefault="00C93550" w:rsidP="0016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İlahiyat Fakültesi Dekanlığı</w:t>
            </w:r>
          </w:p>
        </w:tc>
      </w:tr>
      <w:tr w:rsidR="00C93550" w:rsidRPr="00575BC1" w:rsidTr="001668D2">
        <w:tc>
          <w:tcPr>
            <w:tcW w:w="4531" w:type="dxa"/>
            <w:vAlign w:val="center"/>
          </w:tcPr>
          <w:p w:rsidR="00C93550" w:rsidRPr="00575BC1" w:rsidRDefault="00C93550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>GÖREVİN KISA TANIMI</w:t>
            </w:r>
          </w:p>
        </w:tc>
        <w:tc>
          <w:tcPr>
            <w:tcW w:w="4531" w:type="dxa"/>
          </w:tcPr>
          <w:p w:rsidR="00C93550" w:rsidRPr="00575BC1" w:rsidRDefault="00537112" w:rsidP="0016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Fakültenin akademik ve idari personelinin özlük hakları ile ilgili işlemleri yapmak ve takip etmek</w:t>
            </w:r>
          </w:p>
        </w:tc>
      </w:tr>
      <w:tr w:rsidR="0016593E" w:rsidRPr="00575BC1" w:rsidTr="001668D2">
        <w:tc>
          <w:tcPr>
            <w:tcW w:w="4531" w:type="dxa"/>
            <w:vAlign w:val="center"/>
          </w:tcPr>
          <w:p w:rsidR="0016593E" w:rsidRPr="00575BC1" w:rsidRDefault="0016593E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BİRİNCİ AMİR</w:t>
            </w:r>
          </w:p>
        </w:tc>
        <w:tc>
          <w:tcPr>
            <w:tcW w:w="4531" w:type="dxa"/>
          </w:tcPr>
          <w:p w:rsidR="0016593E" w:rsidRPr="00575BC1" w:rsidRDefault="0016593E" w:rsidP="0016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16593E" w:rsidRPr="00575BC1" w:rsidTr="001668D2">
        <w:tc>
          <w:tcPr>
            <w:tcW w:w="4531" w:type="dxa"/>
            <w:vAlign w:val="center"/>
          </w:tcPr>
          <w:p w:rsidR="0016593E" w:rsidRPr="00575BC1" w:rsidRDefault="0016593E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İKİNCİ AMİR</w:t>
            </w:r>
          </w:p>
        </w:tc>
        <w:tc>
          <w:tcPr>
            <w:tcW w:w="4531" w:type="dxa"/>
          </w:tcPr>
          <w:p w:rsidR="0016593E" w:rsidRPr="00575BC1" w:rsidRDefault="0016593E" w:rsidP="0016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C93550" w:rsidRPr="00575BC1" w:rsidTr="001668D2">
        <w:tc>
          <w:tcPr>
            <w:tcW w:w="9062" w:type="dxa"/>
            <w:gridSpan w:val="2"/>
          </w:tcPr>
          <w:p w:rsidR="00C93550" w:rsidRPr="00575BC1" w:rsidRDefault="00C93550" w:rsidP="0016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>GÖREV VE SORUMLULUKLAR</w:t>
            </w:r>
          </w:p>
        </w:tc>
      </w:tr>
      <w:tr w:rsidR="00C93550" w:rsidRPr="00575BC1" w:rsidTr="001668D2">
        <w:tc>
          <w:tcPr>
            <w:tcW w:w="9062" w:type="dxa"/>
            <w:gridSpan w:val="2"/>
          </w:tcPr>
          <w:p w:rsidR="005C6F14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F14">
              <w:rPr>
                <w:rFonts w:ascii="Times New Roman" w:hAnsi="Times New Roman" w:cs="Times New Roman"/>
                <w:sz w:val="24"/>
                <w:szCs w:val="24"/>
              </w:rPr>
              <w:t>Fakülte kurulu, Fakülte Yönetim Kurulu üyelerinin görev sürelerinin takibini ve uzatımlarını yapar.</w:t>
            </w:r>
          </w:p>
          <w:p w:rsidR="00575BC1" w:rsidRPr="005C6F14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F14">
              <w:rPr>
                <w:rFonts w:ascii="Times New Roman" w:hAnsi="Times New Roman" w:cs="Times New Roman"/>
                <w:sz w:val="24"/>
                <w:szCs w:val="24"/>
              </w:rPr>
              <w:t>Bölüm Başkanı, Anabilim Dalı Başkanı atama işlemleri ve sürelerinin takibini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Personelin göreve başlama ve ilişik kesme işlemlerini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Akademik personelin atama işlemleri ve görev sürelerinin takibini yapar ve görev süresi uzatma işlemlerini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 özlük dosyalarının tutulmasını ve bilgilerin arşivlenmesini sağlar sağlar. 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Akademik ve idari personelin izin ve rapor işlemlerinin takibini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ÖYP kapsamında tüm işlemleri yürütür.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Yabancı Uyruklu Öğretim Elemanı Çalıştırılması ile ilgili işlemleri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Yazışmaları “Resmi Yazışmalarda Uygulanacak Esas ve Usuller Hakkında Yönetmelik” hükümlerine uygun olarak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Resmi yazışmaların yapılması ve tüm evrakların standart dosya düzenine göre dosyalanarak arşivlenmesini sağlar.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Tahakkuk birimine bildirilmesi gereken evrakların takibini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Akademik ve idari personel ile ilgili mevzuatı bilir, değişiklikleri takip eder ve arşivler.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Akademik ve idari personel ile ilgili kurum içi ve kurum dışı yazışmaları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  personelin göreve atanma, görevde yükseltilme ve görev süresi uzatma işlemlerini takip eder. 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Akademik ve idari  personelin yurt içi ve yurt dışı görevlendirmelerin takibini ve yazışmalarını yapar.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Birimlerde görev yapan akademik ve idari personelin listelerini hazırlar ve güncel tutulmasını sağlar.</w:t>
            </w:r>
          </w:p>
          <w:p w:rsidR="00575BC1" w:rsidRPr="00575BC1" w:rsidRDefault="00575BC1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 xml:space="preserve">Dekanlığın görev alanı ile ilgili vereceği diğer işleri yapar. </w:t>
            </w:r>
          </w:p>
          <w:p w:rsidR="00575BC1" w:rsidRPr="00575BC1" w:rsidRDefault="00D436DD" w:rsidP="001668D2">
            <w:pPr>
              <w:pStyle w:val="AralkYok"/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Birimiyle ilgili </w:t>
            </w:r>
            <w:r w:rsidR="00575BC1" w:rsidRPr="00575BC1">
              <w:rPr>
                <w:rFonts w:ascii="Times New Roman" w:hAnsi="Times New Roman" w:cs="Times New Roman"/>
                <w:sz w:val="24"/>
                <w:szCs w:val="24"/>
              </w:rPr>
              <w:t>eğitim ve seminerlere katılmak.</w:t>
            </w:r>
          </w:p>
          <w:p w:rsidR="00537112" w:rsidRPr="00575BC1" w:rsidRDefault="00575BC1" w:rsidP="001668D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Yukarıda belirtilen görevlerin yerine getirilmesinde Fakülte Sekreterine karşı sorumludur.</w:t>
            </w:r>
          </w:p>
        </w:tc>
      </w:tr>
      <w:tr w:rsidR="00C93550" w:rsidRPr="00575BC1" w:rsidTr="001668D2">
        <w:tc>
          <w:tcPr>
            <w:tcW w:w="4531" w:type="dxa"/>
          </w:tcPr>
          <w:p w:rsidR="00C93550" w:rsidRPr="00575BC1" w:rsidRDefault="00C93550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b/>
                <w:sz w:val="24"/>
                <w:szCs w:val="24"/>
              </w:rPr>
              <w:t>DİĞER BİRİMLERLE İLİŞKİSİ</w:t>
            </w:r>
          </w:p>
        </w:tc>
        <w:tc>
          <w:tcPr>
            <w:tcW w:w="4531" w:type="dxa"/>
          </w:tcPr>
          <w:p w:rsidR="00C93550" w:rsidRPr="00575BC1" w:rsidRDefault="00C93550" w:rsidP="0016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C1">
              <w:rPr>
                <w:rFonts w:ascii="Times New Roman" w:hAnsi="Times New Roman" w:cs="Times New Roman"/>
                <w:sz w:val="24"/>
                <w:szCs w:val="24"/>
              </w:rPr>
              <w:t>Tüm birimler</w:t>
            </w:r>
          </w:p>
        </w:tc>
      </w:tr>
      <w:tr w:rsidR="0016593E" w:rsidRPr="00575BC1" w:rsidTr="001668D2">
        <w:tc>
          <w:tcPr>
            <w:tcW w:w="4531" w:type="dxa"/>
          </w:tcPr>
          <w:p w:rsidR="0016593E" w:rsidRPr="00575BC1" w:rsidRDefault="0016593E" w:rsidP="0016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16593E" w:rsidRPr="00575BC1" w:rsidRDefault="0016593E" w:rsidP="0016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79A" w:rsidRPr="00575BC1" w:rsidRDefault="0056379A">
      <w:pPr>
        <w:rPr>
          <w:rFonts w:ascii="Times New Roman" w:hAnsi="Times New Roman" w:cs="Times New Roman"/>
          <w:sz w:val="24"/>
          <w:szCs w:val="24"/>
        </w:rPr>
      </w:pPr>
    </w:p>
    <w:p w:rsidR="00200141" w:rsidRPr="00575BC1" w:rsidRDefault="00200141">
      <w:pPr>
        <w:rPr>
          <w:rFonts w:ascii="Times New Roman" w:hAnsi="Times New Roman" w:cs="Times New Roman"/>
          <w:sz w:val="24"/>
          <w:szCs w:val="24"/>
        </w:rPr>
      </w:pPr>
    </w:p>
    <w:sectPr w:rsidR="00200141" w:rsidRPr="0057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21E"/>
    <w:multiLevelType w:val="hybridMultilevel"/>
    <w:tmpl w:val="D93C74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0AE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6A324E"/>
    <w:multiLevelType w:val="hybridMultilevel"/>
    <w:tmpl w:val="2C201B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1D71"/>
    <w:multiLevelType w:val="hybridMultilevel"/>
    <w:tmpl w:val="3BB4BB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976AD"/>
    <w:multiLevelType w:val="hybridMultilevel"/>
    <w:tmpl w:val="5C22D7C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40"/>
    <w:rsid w:val="0016593E"/>
    <w:rsid w:val="001668D2"/>
    <w:rsid w:val="001A0C15"/>
    <w:rsid w:val="00200141"/>
    <w:rsid w:val="00537112"/>
    <w:rsid w:val="0056379A"/>
    <w:rsid w:val="00575BC1"/>
    <w:rsid w:val="005C6F14"/>
    <w:rsid w:val="007C3AF3"/>
    <w:rsid w:val="00BB4D40"/>
    <w:rsid w:val="00C93550"/>
    <w:rsid w:val="00D436DD"/>
    <w:rsid w:val="00F07061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85FC-E41A-4207-8DF8-4815CAE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550"/>
    <w:pPr>
      <w:ind w:left="720"/>
      <w:contextualSpacing/>
    </w:pPr>
  </w:style>
  <w:style w:type="paragraph" w:styleId="AralkYok">
    <w:name w:val="No Spacing"/>
    <w:uiPriority w:val="1"/>
    <w:qFormat/>
    <w:rsid w:val="00575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6AF7-E786-4542-B5FF-C8523ECD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15</cp:revision>
  <dcterms:created xsi:type="dcterms:W3CDTF">2016-04-05T08:06:00Z</dcterms:created>
  <dcterms:modified xsi:type="dcterms:W3CDTF">2019-04-18T11:05:00Z</dcterms:modified>
</cp:coreProperties>
</file>