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F8" w:rsidRPr="00CC5750" w:rsidRDefault="007A56BC" w:rsidP="00B75B47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</w:p>
    <w:p w:rsidR="00270902" w:rsidRPr="00CC5750" w:rsidRDefault="00257993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CC5750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5D061" wp14:editId="43B7C6A5">
                <wp:simplePos x="0" y="0"/>
                <wp:positionH relativeFrom="margin">
                  <wp:posOffset>534838</wp:posOffset>
                </wp:positionH>
                <wp:positionV relativeFrom="paragraph">
                  <wp:posOffset>5224</wp:posOffset>
                </wp:positionV>
                <wp:extent cx="5555412" cy="491705"/>
                <wp:effectExtent l="0" t="0" r="26670" b="2286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5412" cy="4917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902" w:rsidRPr="00CC5750" w:rsidRDefault="007A56BC" w:rsidP="00704B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Yönergede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kabul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edilen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8648A1"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özel</w:t>
                            </w:r>
                            <w:proofErr w:type="spellEnd"/>
                            <w:r w:rsidR="008648A1"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8648A1"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durumlarının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belirtildiği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evrakları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başvuru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tarihlerinde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bir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dilekçe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ile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kayıtlı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bulunduğu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akademik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birime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sunması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25D061" id="Oval 14" o:spid="_x0000_s1026" style="position:absolute;left:0;text-align:left;margin-left:42.1pt;margin-top:.4pt;width:437.45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" fillcolor="#9cc2e5 [1940]" strokecolor="black [3213]" strokeweight="1pt">
                <v:stroke joinstyle="miter"/>
                <v:textbox>
                  <w:txbxContent>
                    <w:p w:rsidR="00270902" w:rsidRPr="00CC5750" w:rsidRDefault="007A56BC" w:rsidP="00704B9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Yönergede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kabul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edilen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8648A1"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özel</w:t>
                      </w:r>
                      <w:proofErr w:type="spellEnd"/>
                      <w:r w:rsidR="008648A1"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8648A1"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durumlarının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belirtildiği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evrakları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başvuru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tarihlerinde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bir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dilekçe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ile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kayıtlı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bulunduğu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akademik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birime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sunması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70902" w:rsidRPr="00CC5750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CC5750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CC5750" w:rsidRDefault="00CC5750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FDDCA0" wp14:editId="7005C428">
                <wp:simplePos x="0" y="0"/>
                <wp:positionH relativeFrom="margin">
                  <wp:posOffset>3332480</wp:posOffset>
                </wp:positionH>
                <wp:positionV relativeFrom="paragraph">
                  <wp:posOffset>99324</wp:posOffset>
                </wp:positionV>
                <wp:extent cx="0" cy="180975"/>
                <wp:effectExtent l="76200" t="0" r="57150" b="47625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93E1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2" o:spid="_x0000_s1026" type="#_x0000_t32" style="position:absolute;margin-left:262.4pt;margin-top:7.8pt;width:0;height:14.25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270902" w:rsidRPr="00CC5750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56BC" w:rsidRPr="00CC5750" w:rsidRDefault="00E25E17" w:rsidP="00CC5750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>Akademik</w:t>
      </w:r>
      <w:proofErr w:type="spellEnd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>Birim</w:t>
      </w:r>
      <w:proofErr w:type="spellEnd"/>
    </w:p>
    <w:p w:rsidR="007A56BC" w:rsidRPr="00CC5750" w:rsidRDefault="00406577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CC5750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729798" wp14:editId="792E9A53">
                <wp:simplePos x="0" y="0"/>
                <wp:positionH relativeFrom="margin">
                  <wp:align>center</wp:align>
                </wp:positionH>
                <wp:positionV relativeFrom="paragraph">
                  <wp:posOffset>18523</wp:posOffset>
                </wp:positionV>
                <wp:extent cx="6089530" cy="370935"/>
                <wp:effectExtent l="0" t="0" r="26035" b="10160"/>
                <wp:wrapNone/>
                <wp:docPr id="4" name="Akış Çizelgesi: İşle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530" cy="37093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6BC" w:rsidRPr="00CC5750" w:rsidRDefault="008648A1" w:rsidP="007A56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Öğrencinin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başvurusunu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değerlendirmek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üzere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70F3"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YKK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alınması</w:t>
                            </w:r>
                            <w:proofErr w:type="spellEnd"/>
                            <w:r w:rsidR="00E25E17"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="00E25E17"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Olumsuz</w:t>
                            </w:r>
                            <w:proofErr w:type="spellEnd"/>
                            <w:r w:rsidR="00E25E17"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25E17"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ise</w:t>
                            </w:r>
                            <w:proofErr w:type="spellEnd"/>
                            <w:r w:rsidR="00E25E17"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25E17"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öğrenciye</w:t>
                            </w:r>
                            <w:proofErr w:type="spellEnd"/>
                            <w:r w:rsidR="00E25E17"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25E17"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tebliğ</w:t>
                            </w:r>
                            <w:proofErr w:type="spellEnd"/>
                            <w:r w:rsidR="00E25E17"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25E17"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edilmesi</w:t>
                            </w:r>
                            <w:proofErr w:type="spellEnd"/>
                            <w:r w:rsidR="00E25E17"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25E17"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Olumlu</w:t>
                            </w:r>
                            <w:proofErr w:type="spellEnd"/>
                            <w:r w:rsidR="00E25E17"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25E17"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ise</w:t>
                            </w:r>
                            <w:proofErr w:type="spellEnd"/>
                            <w:r w:rsidR="004065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065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karşı</w:t>
                            </w:r>
                            <w:proofErr w:type="spellEnd"/>
                            <w:r w:rsidR="004065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065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üniversitede</w:t>
                            </w:r>
                            <w:proofErr w:type="spellEnd"/>
                            <w:r w:rsidR="004065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065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alınacak</w:t>
                            </w:r>
                            <w:proofErr w:type="spellEnd"/>
                            <w:r w:rsidR="004065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065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derslerle</w:t>
                            </w:r>
                            <w:proofErr w:type="spellEnd"/>
                            <w:r w:rsidR="004065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065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birlikte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kararın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25E17"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akademik</w:t>
                            </w:r>
                            <w:proofErr w:type="spellEnd"/>
                            <w:r w:rsidR="00E25E17"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25E17"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takvimde</w:t>
                            </w:r>
                            <w:proofErr w:type="spellEnd"/>
                            <w:r w:rsidR="00E25E17"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25E17"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belirtilen</w:t>
                            </w:r>
                            <w:proofErr w:type="spellEnd"/>
                            <w:r w:rsidR="00E25E17"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25E17"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tarih</w:t>
                            </w:r>
                            <w:proofErr w:type="spellEnd"/>
                            <w:r w:rsidR="00E25E17"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25E17"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aralığında</w:t>
                            </w:r>
                            <w:proofErr w:type="spellEnd"/>
                            <w:r w:rsidR="00E25E17"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ÖİDB’ye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bildirilmesi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29798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4" o:spid="_x0000_s1027" type="#_x0000_t109" style="position:absolute;left:0;text-align:left;margin-left:0;margin-top:1.45pt;width:479.5pt;height:29.2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" fillcolor="#9cc2e5 [1940]" strokecolor="black [3213]" strokeweight="1pt">
                <v:textbox>
                  <w:txbxContent>
                    <w:p w:rsidR="007A56BC" w:rsidRPr="00CC5750" w:rsidRDefault="008648A1" w:rsidP="007A56B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Öğrencinin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başvurusunu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değerlendirmek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üzere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D270F3"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YKK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alınması</w:t>
                      </w:r>
                      <w:proofErr w:type="spellEnd"/>
                      <w:r w:rsidR="00E25E17"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="00E25E17"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Olumsuz</w:t>
                      </w:r>
                      <w:proofErr w:type="spellEnd"/>
                      <w:r w:rsidR="00E25E17"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25E17"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ise</w:t>
                      </w:r>
                      <w:proofErr w:type="spellEnd"/>
                      <w:r w:rsidR="00E25E17"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25E17"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öğrenciye</w:t>
                      </w:r>
                      <w:proofErr w:type="spellEnd"/>
                      <w:r w:rsidR="00E25E17"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25E17"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tebliğ</w:t>
                      </w:r>
                      <w:proofErr w:type="spellEnd"/>
                      <w:r w:rsidR="00E25E17"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25E17"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edilmesi</w:t>
                      </w:r>
                      <w:proofErr w:type="spellEnd"/>
                      <w:r w:rsidR="00E25E17"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25E17"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Olumlu</w:t>
                      </w:r>
                      <w:proofErr w:type="spellEnd"/>
                      <w:r w:rsidR="00E25E17"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25E17"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ise</w:t>
                      </w:r>
                      <w:proofErr w:type="spellEnd"/>
                      <w:r w:rsidR="004065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4065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karşı</w:t>
                      </w:r>
                      <w:proofErr w:type="spellEnd"/>
                      <w:r w:rsidR="004065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4065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üniversitede</w:t>
                      </w:r>
                      <w:proofErr w:type="spellEnd"/>
                      <w:r w:rsidR="004065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4065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alınacak</w:t>
                      </w:r>
                      <w:proofErr w:type="spellEnd"/>
                      <w:r w:rsidR="004065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4065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derslerle</w:t>
                      </w:r>
                      <w:proofErr w:type="spellEnd"/>
                      <w:r w:rsidR="004065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4065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birlikte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kararın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25E17"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akademik</w:t>
                      </w:r>
                      <w:proofErr w:type="spellEnd"/>
                      <w:r w:rsidR="00E25E17"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25E17"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takvimde</w:t>
                      </w:r>
                      <w:proofErr w:type="spellEnd"/>
                      <w:r w:rsidR="00E25E17"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25E17"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belirtilen</w:t>
                      </w:r>
                      <w:proofErr w:type="spellEnd"/>
                      <w:r w:rsidR="00E25E17"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25E17"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tarih</w:t>
                      </w:r>
                      <w:proofErr w:type="spellEnd"/>
                      <w:r w:rsidR="00E25E17"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25E17"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aralığında</w:t>
                      </w:r>
                      <w:proofErr w:type="spellEnd"/>
                      <w:r w:rsidR="00E25E17"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ÖİDB’ye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bildirilmesi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56BC" w:rsidRPr="00CC5750" w:rsidRDefault="007A56BC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56BC" w:rsidRPr="00CC5750" w:rsidRDefault="00CC5750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197321" wp14:editId="3F62B1D9">
                <wp:simplePos x="0" y="0"/>
                <wp:positionH relativeFrom="margin">
                  <wp:posOffset>3332480</wp:posOffset>
                </wp:positionH>
                <wp:positionV relativeFrom="paragraph">
                  <wp:posOffset>113401</wp:posOffset>
                </wp:positionV>
                <wp:extent cx="0" cy="180975"/>
                <wp:effectExtent l="76200" t="0" r="57150" b="47625"/>
                <wp:wrapNone/>
                <wp:docPr id="23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B0FCF3" id="Düz Ok Bağlayıcısı 23" o:spid="_x0000_s1026" type="#_x0000_t32" style="position:absolute;margin-left:262.4pt;margin-top:8.95pt;width:0;height:14.25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7A56BC" w:rsidRPr="00CC5750" w:rsidRDefault="007A56BC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25E17" w:rsidRPr="00CC5750" w:rsidRDefault="00CC5750" w:rsidP="00CC5750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CC5750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4DAB25" wp14:editId="66AB980F">
                <wp:simplePos x="0" y="0"/>
                <wp:positionH relativeFrom="margin">
                  <wp:posOffset>2061713</wp:posOffset>
                </wp:positionH>
                <wp:positionV relativeFrom="paragraph">
                  <wp:posOffset>131386</wp:posOffset>
                </wp:positionV>
                <wp:extent cx="2501265" cy="207034"/>
                <wp:effectExtent l="0" t="0" r="13335" b="21590"/>
                <wp:wrapNone/>
                <wp:docPr id="3" name="Akış Çizelgesi: İşl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265" cy="207034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E17" w:rsidRPr="00CC5750" w:rsidRDefault="00E25E17" w:rsidP="00E25E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YKK’nın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Üniversite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Senatosuna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sunulması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DAB25" id="Akış Çizelgesi: İşlem 3" o:spid="_x0000_s1028" type="#_x0000_t109" style="position:absolute;left:0;text-align:left;margin-left:162.35pt;margin-top:10.35pt;width:196.95pt;height:16.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" fillcolor="#9cc2e5 [1940]" strokecolor="black [3213]" strokeweight="1pt">
                <v:textbox>
                  <w:txbxContent>
                    <w:p w:rsidR="00E25E17" w:rsidRPr="00CC5750" w:rsidRDefault="00E25E17" w:rsidP="00E25E1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YKK’nın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Üniversite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Senatosuna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sunulması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E25E17" w:rsidRPr="00CC5750"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  <w:r w:rsidR="00E25E17" w:rsidRPr="00CC575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="00E25E17" w:rsidRPr="00CC5750">
        <w:rPr>
          <w:rFonts w:ascii="Times New Roman" w:hAnsi="Times New Roman" w:cs="Times New Roman"/>
          <w:b/>
          <w:color w:val="FF0000"/>
          <w:sz w:val="18"/>
          <w:szCs w:val="18"/>
        </w:rPr>
        <w:t>İşleri</w:t>
      </w:r>
      <w:proofErr w:type="spellEnd"/>
      <w:r w:rsidR="00E25E17" w:rsidRPr="00CC575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="00E25E17" w:rsidRPr="00CC5750">
        <w:rPr>
          <w:rFonts w:ascii="Times New Roman" w:hAnsi="Times New Roman" w:cs="Times New Roman"/>
          <w:b/>
          <w:color w:val="FF0000"/>
          <w:sz w:val="18"/>
          <w:szCs w:val="18"/>
        </w:rPr>
        <w:t>Daire</w:t>
      </w:r>
      <w:proofErr w:type="spellEnd"/>
      <w:r w:rsidR="00E25E17" w:rsidRPr="00CC575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="00E25E17" w:rsidRPr="00CC5750">
        <w:rPr>
          <w:rFonts w:ascii="Times New Roman" w:hAnsi="Times New Roman" w:cs="Times New Roman"/>
          <w:b/>
          <w:color w:val="FF0000"/>
          <w:sz w:val="18"/>
          <w:szCs w:val="18"/>
        </w:rPr>
        <w:t>Başkanlığı</w:t>
      </w:r>
      <w:proofErr w:type="spellEnd"/>
    </w:p>
    <w:p w:rsidR="007A56BC" w:rsidRPr="00CC5750" w:rsidRDefault="00CC5750" w:rsidP="00CC5750">
      <w:pPr>
        <w:tabs>
          <w:tab w:val="center" w:pos="5233"/>
          <w:tab w:val="left" w:pos="8395"/>
        </w:tabs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p w:rsidR="007A56BC" w:rsidRPr="00CC5750" w:rsidRDefault="00CC5750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0E3FC8" wp14:editId="38B1A516">
                <wp:simplePos x="0" y="0"/>
                <wp:positionH relativeFrom="margin">
                  <wp:align>center</wp:align>
                </wp:positionH>
                <wp:positionV relativeFrom="paragraph">
                  <wp:posOffset>72246</wp:posOffset>
                </wp:positionV>
                <wp:extent cx="0" cy="180975"/>
                <wp:effectExtent l="76200" t="0" r="57150" b="47625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E80864" id="Düz Ok Bağlayıcısı 24" o:spid="_x0000_s1026" type="#_x0000_t32" style="position:absolute;margin-left:0;margin-top:5.7pt;width:0;height:14.25pt;z-index:2517186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D270F3" w:rsidRPr="00CC5750" w:rsidRDefault="00D270F3" w:rsidP="0055708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91312" w:rsidRPr="00CC5750" w:rsidRDefault="00CC5750" w:rsidP="00CC5750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CC5750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171722" wp14:editId="1ADF3A89">
                <wp:simplePos x="0" y="0"/>
                <wp:positionH relativeFrom="margin">
                  <wp:posOffset>1690777</wp:posOffset>
                </wp:positionH>
                <wp:positionV relativeFrom="paragraph">
                  <wp:posOffset>131816</wp:posOffset>
                </wp:positionV>
                <wp:extent cx="3242945" cy="224287"/>
                <wp:effectExtent l="0" t="0" r="14605" b="23495"/>
                <wp:wrapNone/>
                <wp:docPr id="7" name="Akış Çizelgesi: İşle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45" cy="224287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312" w:rsidRPr="00CC5750" w:rsidRDefault="00E91312" w:rsidP="00E913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Senato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başvuru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için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karar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alır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Kararlar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ÖİDB’ye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bildirilir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71722" id="Akış Çizelgesi: İşlem 7" o:spid="_x0000_s1029" type="#_x0000_t109" style="position:absolute;left:0;text-align:left;margin-left:133.15pt;margin-top:10.4pt;width:255.35pt;height:17.6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" fillcolor="#9cc2e5 [1940]" strokecolor="black [3213]" strokeweight="1pt">
                <v:textbox>
                  <w:txbxContent>
                    <w:p w:rsidR="00E91312" w:rsidRPr="00CC5750" w:rsidRDefault="00E91312" w:rsidP="00E9131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Senato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başvuru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için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karar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alır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Kararlar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ÖİDB’ye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bildirilir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E91312" w:rsidRPr="00CC5750">
        <w:rPr>
          <w:rFonts w:ascii="Times New Roman" w:hAnsi="Times New Roman" w:cs="Times New Roman"/>
          <w:b/>
          <w:color w:val="FF0000"/>
          <w:sz w:val="18"/>
          <w:szCs w:val="18"/>
        </w:rPr>
        <w:t>Senato</w:t>
      </w:r>
      <w:proofErr w:type="spellEnd"/>
    </w:p>
    <w:p w:rsidR="00D270F3" w:rsidRPr="00CC5750" w:rsidRDefault="00D270F3" w:rsidP="0055708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D270F3" w:rsidRPr="00CC5750" w:rsidRDefault="00CC5750" w:rsidP="0055708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C9FCD3" wp14:editId="63F50BFB">
                <wp:simplePos x="0" y="0"/>
                <wp:positionH relativeFrom="margin">
                  <wp:posOffset>3332480</wp:posOffset>
                </wp:positionH>
                <wp:positionV relativeFrom="paragraph">
                  <wp:posOffset>96256</wp:posOffset>
                </wp:positionV>
                <wp:extent cx="0" cy="180975"/>
                <wp:effectExtent l="76200" t="0" r="57150" b="47625"/>
                <wp:wrapNone/>
                <wp:docPr id="25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6BF236" id="Düz Ok Bağlayıcısı 25" o:spid="_x0000_s1026" type="#_x0000_t32" style="position:absolute;margin-left:262.4pt;margin-top:7.6pt;width:0;height:14.25pt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D270F3" w:rsidRPr="00CC5750" w:rsidRDefault="00D270F3" w:rsidP="0055708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D270F3" w:rsidRPr="00CC5750" w:rsidRDefault="00E91312" w:rsidP="00CC5750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>İşleri</w:t>
      </w:r>
      <w:proofErr w:type="spellEnd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>Daire</w:t>
      </w:r>
      <w:proofErr w:type="spellEnd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>Başkanlığı</w:t>
      </w:r>
      <w:proofErr w:type="spellEnd"/>
    </w:p>
    <w:p w:rsidR="00D270F3" w:rsidRPr="00CC5750" w:rsidRDefault="00E91312" w:rsidP="0055708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CC5750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D99A83" wp14:editId="190976DF">
                <wp:simplePos x="0" y="0"/>
                <wp:positionH relativeFrom="margin">
                  <wp:posOffset>940279</wp:posOffset>
                </wp:positionH>
                <wp:positionV relativeFrom="paragraph">
                  <wp:posOffset>9429</wp:posOffset>
                </wp:positionV>
                <wp:extent cx="4744085" cy="353683"/>
                <wp:effectExtent l="0" t="0" r="18415" b="27940"/>
                <wp:wrapNone/>
                <wp:docPr id="9" name="Akış Çizelgesi: İşle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085" cy="353683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312" w:rsidRPr="00CC5750" w:rsidRDefault="00E91312" w:rsidP="00E913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Senato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kararı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olumsuz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ise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öğrenciye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tebliğ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edilmek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üzere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akademik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birime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yazılır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Karar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olumlu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ise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öğrencinin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özel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olarak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gideceği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üniversiteye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bildirilir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99A83" id="Akış Çizelgesi: İşlem 9" o:spid="_x0000_s1030" type="#_x0000_t109" style="position:absolute;left:0;text-align:left;margin-left:74.05pt;margin-top:.75pt;width:373.55pt;height:27.8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" fillcolor="#9cc2e5 [1940]" strokecolor="black [3213]" strokeweight="1pt">
                <v:textbox>
                  <w:txbxContent>
                    <w:p w:rsidR="00E91312" w:rsidRPr="00CC5750" w:rsidRDefault="00E91312" w:rsidP="00E9131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Senato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kararı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olumsuz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ise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öğrenciye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tebliğ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edilmek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üzere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akademik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birime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yazılır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Karar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olumlu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ise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öğrencinin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özel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öğrenci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olarak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gideceği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üniversiteye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bildirilir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70F3" w:rsidRPr="00CC5750" w:rsidRDefault="00D270F3" w:rsidP="0055708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D270F3" w:rsidRPr="00CC5750" w:rsidRDefault="00CC5750" w:rsidP="0055708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D99FA71" wp14:editId="07298949">
                <wp:simplePos x="0" y="0"/>
                <wp:positionH relativeFrom="margin">
                  <wp:posOffset>3332480</wp:posOffset>
                </wp:positionH>
                <wp:positionV relativeFrom="paragraph">
                  <wp:posOffset>95514</wp:posOffset>
                </wp:positionV>
                <wp:extent cx="0" cy="180975"/>
                <wp:effectExtent l="76200" t="0" r="57150" b="47625"/>
                <wp:wrapNone/>
                <wp:docPr id="26" name="Düz Ok Bağlayıcıs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ED9032" id="Düz Ok Bağlayıcısı 26" o:spid="_x0000_s1026" type="#_x0000_t32" style="position:absolute;margin-left:262.4pt;margin-top:7.5pt;width:0;height:14.25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D270F3" w:rsidRPr="00CC5750" w:rsidRDefault="00D270F3" w:rsidP="0055708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91312" w:rsidRPr="00CC5750" w:rsidRDefault="00E91312" w:rsidP="00CC5750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>Karşı</w:t>
      </w:r>
      <w:proofErr w:type="spellEnd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>Üniversite</w:t>
      </w:r>
      <w:proofErr w:type="spellEnd"/>
    </w:p>
    <w:p w:rsidR="00D270F3" w:rsidRPr="00CC5750" w:rsidRDefault="00E91312" w:rsidP="0055708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CC5750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846CE4" wp14:editId="76524995">
                <wp:simplePos x="0" y="0"/>
                <wp:positionH relativeFrom="margin">
                  <wp:posOffset>2096219</wp:posOffset>
                </wp:positionH>
                <wp:positionV relativeFrom="paragraph">
                  <wp:posOffset>7812</wp:posOffset>
                </wp:positionV>
                <wp:extent cx="2440832" cy="232913"/>
                <wp:effectExtent l="0" t="0" r="17145" b="15240"/>
                <wp:wrapNone/>
                <wp:docPr id="11" name="Akış Çizelgesi: İşle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832" cy="232913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312" w:rsidRPr="00CC5750" w:rsidRDefault="00E91312" w:rsidP="00E913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Karşı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Üniversite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kararını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512E11"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ÖİDB’ye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bildirir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512E11"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6CE4" id="Akış Çizelgesi: İşlem 11" o:spid="_x0000_s1031" type="#_x0000_t109" style="position:absolute;left:0;text-align:left;margin-left:165.05pt;margin-top:.6pt;width:192.2pt;height:18.3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" fillcolor="#9cc2e5 [1940]" strokecolor="black [3213]" strokeweight="1pt">
                <v:textbox>
                  <w:txbxContent>
                    <w:p w:rsidR="00E91312" w:rsidRPr="00CC5750" w:rsidRDefault="00E91312" w:rsidP="00E9131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Karşı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Üniversite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kararını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512E11"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ÖİDB’ye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bildirir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512E11"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70F3" w:rsidRPr="00CC5750" w:rsidRDefault="00CC5750" w:rsidP="0055708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9E9D39" wp14:editId="4C028BAB">
                <wp:simplePos x="0" y="0"/>
                <wp:positionH relativeFrom="margin">
                  <wp:posOffset>3332480</wp:posOffset>
                </wp:positionH>
                <wp:positionV relativeFrom="paragraph">
                  <wp:posOffset>105674</wp:posOffset>
                </wp:positionV>
                <wp:extent cx="0" cy="180975"/>
                <wp:effectExtent l="76200" t="0" r="57150" b="47625"/>
                <wp:wrapNone/>
                <wp:docPr id="27" name="Düz Ok Bağlayıcıs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ADDD0" id="Düz Ok Bağlayıcısı 27" o:spid="_x0000_s1026" type="#_x0000_t32" style="position:absolute;margin-left:262.4pt;margin-top:8.3pt;width:0;height:14.25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D270F3" w:rsidRPr="00CC5750" w:rsidRDefault="00D270F3" w:rsidP="0055708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D270F3" w:rsidRPr="00CC5750" w:rsidRDefault="00512E11" w:rsidP="00CC5750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>İşleri</w:t>
      </w:r>
      <w:proofErr w:type="spellEnd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>Daire</w:t>
      </w:r>
      <w:proofErr w:type="spellEnd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>Başkanlığı</w:t>
      </w:r>
      <w:proofErr w:type="spellEnd"/>
    </w:p>
    <w:p w:rsidR="00D270F3" w:rsidRPr="00CC5750" w:rsidRDefault="00512E11" w:rsidP="0055708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CC5750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B4F18C" wp14:editId="70A333D7">
                <wp:simplePos x="0" y="0"/>
                <wp:positionH relativeFrom="margin">
                  <wp:posOffset>103517</wp:posOffset>
                </wp:positionH>
                <wp:positionV relativeFrom="paragraph">
                  <wp:posOffset>8878</wp:posOffset>
                </wp:positionV>
                <wp:extent cx="6478438" cy="353683"/>
                <wp:effectExtent l="0" t="0" r="17780" b="27940"/>
                <wp:wrapNone/>
                <wp:docPr id="13" name="Akış Çizelgesi: İşle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438" cy="353683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E11" w:rsidRPr="00CC5750" w:rsidRDefault="00512E11" w:rsidP="00512E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Karşı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üniversitenin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kararı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olumsuz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ise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öğrenciye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tebliğ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edilmek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üzere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akademik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birime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yazılır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Karar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olumlu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ise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öğrenciye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tebliğ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edilmek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üzere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akademik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birime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yazılır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ÖİDB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tarafından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ÖBS’de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öğrenciye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ait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özel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öğrencilik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bilgileri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işlenir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4F18C" id="Akış Çizelgesi: İşlem 13" o:spid="_x0000_s1032" type="#_x0000_t109" style="position:absolute;left:0;text-align:left;margin-left:8.15pt;margin-top:.7pt;width:510.1pt;height:27.8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" fillcolor="#9cc2e5 [1940]" strokecolor="black [3213]" strokeweight="1pt">
                <v:textbox>
                  <w:txbxContent>
                    <w:p w:rsidR="00512E11" w:rsidRPr="00CC5750" w:rsidRDefault="00512E11" w:rsidP="00512E1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Karşı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üniversitenin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kararı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olumsuz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ise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öğrenciye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tebliğ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edilmek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üzere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akademik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birime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yazılır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Karar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olumlu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ise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öğrenciye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tebliğ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edilmek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üzere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akademik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birime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yazılır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ÖİDB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tarafından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ÖBS’de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öğrenciye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ait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özel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öğrencilik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bilgileri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işlenir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70F3" w:rsidRPr="00CC5750" w:rsidRDefault="00D270F3" w:rsidP="0055708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D270F3" w:rsidRPr="00CC5750" w:rsidRDefault="00CC5750" w:rsidP="0055708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759E2F" wp14:editId="0742363D">
                <wp:simplePos x="0" y="0"/>
                <wp:positionH relativeFrom="margin">
                  <wp:posOffset>3332480</wp:posOffset>
                </wp:positionH>
                <wp:positionV relativeFrom="paragraph">
                  <wp:posOffset>104404</wp:posOffset>
                </wp:positionV>
                <wp:extent cx="0" cy="180975"/>
                <wp:effectExtent l="76200" t="0" r="57150" b="47625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C2FD6" id="Düz Ok Bağlayıcısı 28" o:spid="_x0000_s1026" type="#_x0000_t32" style="position:absolute;margin-left:262.4pt;margin-top:8.2pt;width:0;height:14.25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D270F3" w:rsidRPr="00CC5750" w:rsidRDefault="00D270F3" w:rsidP="00CC5750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CC5750" w:rsidRPr="00CC5750" w:rsidRDefault="00CC5750" w:rsidP="00CC5750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CC5750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49B01A" wp14:editId="61F5BCEB">
                <wp:simplePos x="0" y="0"/>
                <wp:positionH relativeFrom="margin">
                  <wp:posOffset>888521</wp:posOffset>
                </wp:positionH>
                <wp:positionV relativeFrom="paragraph">
                  <wp:posOffset>121453</wp:posOffset>
                </wp:positionV>
                <wp:extent cx="4855210" cy="232913"/>
                <wp:effectExtent l="0" t="0" r="21590" b="15240"/>
                <wp:wrapNone/>
                <wp:docPr id="16" name="Akış Çizelgesi: İşle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5210" cy="232913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750" w:rsidRPr="00CC5750" w:rsidRDefault="00CC5750" w:rsidP="00CC5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Karşı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kurumda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öğrenimini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tamamlayan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öğrencinin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notları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resmi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yazı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ile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Üniversitemize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bildirilir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9B01A" id="Akış Çizelgesi: İşlem 16" o:spid="_x0000_s1033" type="#_x0000_t109" style="position:absolute;left:0;text-align:left;margin-left:69.95pt;margin-top:9.55pt;width:382.3pt;height:18.3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" fillcolor="#9cc2e5 [1940]" strokecolor="black [3213]" strokeweight="1pt">
                <v:textbox>
                  <w:txbxContent>
                    <w:p w:rsidR="00CC5750" w:rsidRPr="00CC5750" w:rsidRDefault="00CC5750" w:rsidP="00CC5750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Karşı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kurumda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öğrenimini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tamamlayan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öğrencinin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notları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resmi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yazı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ile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Üniversitemize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bildirilir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Karşı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Üniversite</w:t>
      </w:r>
      <w:proofErr w:type="spellEnd"/>
    </w:p>
    <w:p w:rsidR="00D270F3" w:rsidRPr="00CC5750" w:rsidRDefault="00D270F3" w:rsidP="0055708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8B1E80" w:rsidRPr="00CC5750" w:rsidRDefault="00CC5750" w:rsidP="00CC575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F25B458" wp14:editId="24845A1B">
                <wp:simplePos x="0" y="0"/>
                <wp:positionH relativeFrom="margin">
                  <wp:posOffset>3332480</wp:posOffset>
                </wp:positionH>
                <wp:positionV relativeFrom="paragraph">
                  <wp:posOffset>93609</wp:posOffset>
                </wp:positionV>
                <wp:extent cx="0" cy="180975"/>
                <wp:effectExtent l="76200" t="0" r="57150" b="47625"/>
                <wp:wrapNone/>
                <wp:docPr id="29" name="Düz Ok Bağlayıcıs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1CC4B" id="Düz Ok Bağlayıcısı 29" o:spid="_x0000_s1026" type="#_x0000_t32" style="position:absolute;margin-left:262.4pt;margin-top:7.35pt;width:0;height:14.25pt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567BAE" w:rsidRPr="00CC5750" w:rsidRDefault="00567BAE" w:rsidP="00D8311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567BAE" w:rsidRPr="00CC5750" w:rsidRDefault="00CC5750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Akademik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Birim</w:t>
      </w:r>
      <w:proofErr w:type="spellEnd"/>
    </w:p>
    <w:p w:rsidR="00104FD4" w:rsidRPr="00CC5750" w:rsidRDefault="00CC5750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CC5750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8171E3" wp14:editId="74FACE27">
                <wp:simplePos x="0" y="0"/>
                <wp:positionH relativeFrom="margin">
                  <wp:posOffset>1494155</wp:posOffset>
                </wp:positionH>
                <wp:positionV relativeFrom="paragraph">
                  <wp:posOffset>6614</wp:posOffset>
                </wp:positionV>
                <wp:extent cx="3631721" cy="232913"/>
                <wp:effectExtent l="0" t="0" r="26035" b="15240"/>
                <wp:wrapNone/>
                <wp:docPr id="19" name="Akış Çizelgesi: İşle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1721" cy="232913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750" w:rsidRPr="00CC5750" w:rsidRDefault="00CC5750" w:rsidP="00CC5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Öğrencinin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aldığı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notlar</w:t>
                            </w:r>
                            <w:proofErr w:type="spellEnd"/>
                            <w:r w:rsidR="006A58B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A58B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denklik</w:t>
                            </w:r>
                            <w:proofErr w:type="spellEnd"/>
                            <w:r w:rsidR="006A58B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A58B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yapılarak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YKK</w:t>
                            </w:r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ile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ÖİDB’ye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bildirilir</w:t>
                            </w:r>
                            <w:proofErr w:type="spellEnd"/>
                            <w:r w:rsidRPr="00CC5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171E3" id="Akış Çizelgesi: İşlem 19" o:spid="_x0000_s1034" type="#_x0000_t109" style="position:absolute;left:0;text-align:left;margin-left:117.65pt;margin-top:.5pt;width:285.95pt;height:18.3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" fillcolor="#9cc2e5 [1940]" strokecolor="black [3213]" strokeweight="1pt">
                <v:textbox>
                  <w:txbxContent>
                    <w:p w:rsidR="00CC5750" w:rsidRPr="00CC5750" w:rsidRDefault="00CC5750" w:rsidP="00CC5750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Öğrencinin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aldığı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notlar</w:t>
                      </w:r>
                      <w:proofErr w:type="spellEnd"/>
                      <w:r w:rsidR="006A58B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A58B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denklik</w:t>
                      </w:r>
                      <w:proofErr w:type="spellEnd"/>
                      <w:r w:rsidR="006A58B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A58B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yapılarak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YKK</w:t>
                      </w:r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ile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ÖİDB’ye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bildirilir</w:t>
                      </w:r>
                      <w:proofErr w:type="spellEnd"/>
                      <w:r w:rsidRPr="00CC5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4FD4" w:rsidRPr="00CC5750" w:rsidRDefault="002961D7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E9768D" wp14:editId="4B75E6B3">
                <wp:simplePos x="0" y="0"/>
                <wp:positionH relativeFrom="margin">
                  <wp:posOffset>3332480</wp:posOffset>
                </wp:positionH>
                <wp:positionV relativeFrom="paragraph">
                  <wp:posOffset>105039</wp:posOffset>
                </wp:positionV>
                <wp:extent cx="0" cy="180975"/>
                <wp:effectExtent l="76200" t="0" r="57150" b="47625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C02A4C" id="Düz Ok Bağlayıcısı 30" o:spid="_x0000_s1026" type="#_x0000_t32" style="position:absolute;margin-left:262.4pt;margin-top:8.25pt;width:0;height:14.25pt;z-index:251730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104FD4" w:rsidRPr="00CC5750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96F56" w:rsidRPr="00CC5750" w:rsidRDefault="00D96F56" w:rsidP="00D96F56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>İşleri</w:t>
      </w:r>
      <w:proofErr w:type="spellEnd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>Daire</w:t>
      </w:r>
      <w:proofErr w:type="spellEnd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>Başkanlığı</w:t>
      </w:r>
      <w:proofErr w:type="spellEnd"/>
    </w:p>
    <w:p w:rsidR="00104FD4" w:rsidRPr="00CC5750" w:rsidRDefault="00D96F56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CC5750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09C909" wp14:editId="5B7242E6">
                <wp:simplePos x="0" y="0"/>
                <wp:positionH relativeFrom="margin">
                  <wp:posOffset>1889185</wp:posOffset>
                </wp:positionH>
                <wp:positionV relativeFrom="paragraph">
                  <wp:posOffset>59883</wp:posOffset>
                </wp:positionV>
                <wp:extent cx="2863970" cy="638354"/>
                <wp:effectExtent l="38100" t="38100" r="31750" b="4762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970" cy="63835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B91" w:rsidRPr="00EE5761" w:rsidRDefault="002961D7" w:rsidP="00704B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E57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YKK’ya</w:t>
                            </w:r>
                            <w:proofErr w:type="spellEnd"/>
                            <w:r w:rsidRPr="00EE57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E57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istinaden</w:t>
                            </w:r>
                            <w:proofErr w:type="spellEnd"/>
                            <w:r w:rsidRPr="00EE57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E57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dersler</w:t>
                            </w:r>
                            <w:proofErr w:type="spellEnd"/>
                            <w:r w:rsidRPr="00EE57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E57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Pr="00EE57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E57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derslere</w:t>
                            </w:r>
                            <w:proofErr w:type="spellEnd"/>
                            <w:r w:rsidRPr="00EE57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E57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ait</w:t>
                            </w:r>
                            <w:proofErr w:type="spellEnd"/>
                            <w:r w:rsidRPr="00EE57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E57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notlar</w:t>
                            </w:r>
                            <w:proofErr w:type="spellEnd"/>
                            <w:r w:rsidRPr="00EE57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E57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ÖBS’ye</w:t>
                            </w:r>
                            <w:proofErr w:type="spellEnd"/>
                            <w:r w:rsidRPr="00EE57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E57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işlenir</w:t>
                            </w:r>
                            <w:proofErr w:type="spellEnd"/>
                            <w:r w:rsidRPr="00EE57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09C909" id="Oval 18" o:spid="_x0000_s1035" style="position:absolute;left:0;text-align:left;margin-left:148.75pt;margin-top:4.7pt;width:225.5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" fillcolor="#9cc2e5 [1940]" strokecolor="black [3213]" strokeweight="6pt">
                <v:stroke joinstyle="miter"/>
                <v:textbox>
                  <w:txbxContent>
                    <w:p w:rsidR="00704B91" w:rsidRPr="00EE5761" w:rsidRDefault="002961D7" w:rsidP="00704B9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 w:rsidRPr="00EE576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YKK’ya</w:t>
                      </w:r>
                      <w:proofErr w:type="spellEnd"/>
                      <w:r w:rsidRPr="00EE576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E576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istinaden</w:t>
                      </w:r>
                      <w:proofErr w:type="spellEnd"/>
                      <w:r w:rsidRPr="00EE576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E576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dersler</w:t>
                      </w:r>
                      <w:proofErr w:type="spellEnd"/>
                      <w:r w:rsidRPr="00EE576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E576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ve</w:t>
                      </w:r>
                      <w:proofErr w:type="spellEnd"/>
                      <w:r w:rsidRPr="00EE576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E576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derslere</w:t>
                      </w:r>
                      <w:proofErr w:type="spellEnd"/>
                      <w:r w:rsidRPr="00EE576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E576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ait</w:t>
                      </w:r>
                      <w:proofErr w:type="spellEnd"/>
                      <w:r w:rsidRPr="00EE576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E576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notlar</w:t>
                      </w:r>
                      <w:proofErr w:type="spellEnd"/>
                      <w:r w:rsidRPr="00EE576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E576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ÖBS’ye</w:t>
                      </w:r>
                      <w:proofErr w:type="spellEnd"/>
                      <w:r w:rsidRPr="00EE576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E576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işlenir</w:t>
                      </w:r>
                      <w:proofErr w:type="spellEnd"/>
                      <w:r w:rsidRPr="00EE576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104FD4" w:rsidRPr="00CC5750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75EA" w:rsidRPr="00CC5750" w:rsidRDefault="00ED75EA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75EA" w:rsidRPr="00CC5750" w:rsidRDefault="00ED75EA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75EA" w:rsidRPr="00CC5750" w:rsidRDefault="00ED75EA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ED75EA" w:rsidRPr="00CC5750" w:rsidSect="007B2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B99" w:rsidRDefault="00F62B99">
      <w:r>
        <w:separator/>
      </w:r>
    </w:p>
  </w:endnote>
  <w:endnote w:type="continuationSeparator" w:id="0">
    <w:p w:rsidR="00F62B99" w:rsidRDefault="00F6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795" w:rsidRDefault="00025795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402"/>
    </w:tblGrid>
    <w:tr w:rsidR="00E36ADC" w:rsidRPr="00F730D3" w:rsidTr="00623329">
      <w:trPr>
        <w:trHeight w:val="416"/>
        <w:jc w:val="center"/>
      </w:trPr>
      <w:tc>
        <w:tcPr>
          <w:tcW w:w="3402" w:type="dxa"/>
        </w:tcPr>
        <w:p w:rsidR="00253A2C" w:rsidRDefault="00E36ADC" w:rsidP="00253A2C">
          <w:pPr>
            <w:pStyle w:val="Balk2"/>
            <w:spacing w:before="120"/>
            <w:rPr>
              <w:rFonts w:ascii="Arial" w:hAnsi="Arial" w:cs="Arial"/>
              <w:b w:val="0"/>
              <w:sz w:val="18"/>
              <w:szCs w:val="18"/>
            </w:rPr>
          </w:pPr>
          <w:r w:rsidRPr="00845A7B">
            <w:rPr>
              <w:rFonts w:ascii="Arial" w:hAnsi="Arial" w:cs="Arial"/>
              <w:b w:val="0"/>
              <w:sz w:val="18"/>
              <w:szCs w:val="18"/>
            </w:rPr>
            <w:t>HAZIRLAYAN</w:t>
          </w:r>
        </w:p>
        <w:p w:rsidR="00253A2C" w:rsidRPr="00253A2C" w:rsidRDefault="00253A2C" w:rsidP="00253A2C">
          <w:pPr>
            <w:jc w:val="center"/>
          </w:pPr>
        </w:p>
        <w:p w:rsidR="00253A2C" w:rsidRDefault="00253A2C" w:rsidP="00C17035"/>
        <w:p w:rsidR="00253A2C" w:rsidRPr="00253A2C" w:rsidRDefault="00253A2C" w:rsidP="00253A2C"/>
      </w:tc>
      <w:tc>
        <w:tcPr>
          <w:tcW w:w="3402" w:type="dxa"/>
        </w:tcPr>
        <w:p w:rsidR="00E36ADC" w:rsidRDefault="00E36ADC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  <w:r w:rsidRPr="00845A7B">
            <w:rPr>
              <w:bCs w:val="0"/>
              <w:sz w:val="18"/>
              <w:szCs w:val="18"/>
            </w:rPr>
            <w:t>KONTROL EDEN</w:t>
          </w:r>
        </w:p>
        <w:p w:rsidR="00875C81" w:rsidRDefault="00875C81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</w:p>
        <w:p w:rsidR="00875C81" w:rsidRPr="00845A7B" w:rsidRDefault="00875C81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</w:p>
      </w:tc>
      <w:tc>
        <w:tcPr>
          <w:tcW w:w="3402" w:type="dxa"/>
        </w:tcPr>
        <w:p w:rsidR="00E36ADC" w:rsidRPr="00845A7B" w:rsidRDefault="00E36ADC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  <w:r w:rsidRPr="00845A7B">
            <w:rPr>
              <w:bCs w:val="0"/>
              <w:sz w:val="18"/>
              <w:szCs w:val="18"/>
            </w:rPr>
            <w:t>ONAYLAYAN</w:t>
          </w:r>
        </w:p>
        <w:p w:rsidR="00833F17" w:rsidRDefault="00833F17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  <w:p w:rsidR="00C17035" w:rsidRDefault="00C17035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  <w:p w:rsidR="00253A2C" w:rsidRPr="00845A7B" w:rsidRDefault="00253A2C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</w:tc>
    </w:tr>
  </w:tbl>
  <w:p w:rsidR="00623329" w:rsidRDefault="00623329" w:rsidP="001F1A58">
    <w:pPr>
      <w:rPr>
        <w:color w:val="262626"/>
        <w:sz w:val="18"/>
        <w:szCs w:val="18"/>
      </w:rPr>
    </w:pPr>
  </w:p>
  <w:p w:rsidR="000D0422" w:rsidRPr="004A5224" w:rsidRDefault="00623329" w:rsidP="001F1A58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B642D9">
      <w:rPr>
        <w:color w:val="262626"/>
        <w:sz w:val="18"/>
        <w:szCs w:val="18"/>
      </w:rPr>
      <w:t>orm No: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795" w:rsidRDefault="00025795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B99" w:rsidRDefault="00F62B99">
      <w:r>
        <w:separator/>
      </w:r>
    </w:p>
  </w:footnote>
  <w:footnote w:type="continuationSeparator" w:id="0">
    <w:p w:rsidR="00F62B99" w:rsidRDefault="00F62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795" w:rsidRDefault="00025795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E41893" w:rsidRPr="007D2893">
      <w:trPr>
        <w:cantSplit/>
        <w:trHeight w:val="390"/>
      </w:trPr>
      <w:tc>
        <w:tcPr>
          <w:tcW w:w="1676" w:type="dxa"/>
          <w:vMerge w:val="restart"/>
        </w:tcPr>
        <w:p w:rsidR="00E41893" w:rsidRDefault="00E41893" w:rsidP="00E41893">
          <w:r>
            <w:rPr>
              <w:noProof/>
              <w:lang w:val="tr-TR"/>
            </w:rPr>
            <w:drawing>
              <wp:inline distT="0" distB="0" distL="0" distR="0" wp14:anchorId="118FEA5C" wp14:editId="591E8138">
                <wp:extent cx="971550" cy="923925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1893" w:rsidRPr="00710C58" w:rsidRDefault="00E41893" w:rsidP="00E41893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BAYUNİ</w:t>
          </w:r>
        </w:p>
      </w:tc>
      <w:tc>
        <w:tcPr>
          <w:tcW w:w="5580" w:type="dxa"/>
          <w:vMerge w:val="restart"/>
          <w:vAlign w:val="center"/>
        </w:tcPr>
        <w:p w:rsidR="00E41893" w:rsidRPr="00964850" w:rsidRDefault="00E41893" w:rsidP="00E41893">
          <w:pPr>
            <w:pStyle w:val="Balk2"/>
            <w:spacing w:before="60"/>
            <w:rPr>
              <w:sz w:val="26"/>
              <w:szCs w:val="26"/>
              <w:lang w:val="tr-TR"/>
            </w:rPr>
          </w:pPr>
          <w:proofErr w:type="spellStart"/>
          <w:r>
            <w:rPr>
              <w:sz w:val="26"/>
              <w:szCs w:val="26"/>
            </w:rPr>
            <w:t>Özel</w:t>
          </w:r>
          <w:proofErr w:type="spellEnd"/>
          <w:r>
            <w:rPr>
              <w:sz w:val="26"/>
              <w:szCs w:val="26"/>
            </w:rPr>
            <w:t xml:space="preserve"> </w:t>
          </w:r>
          <w:proofErr w:type="spellStart"/>
          <w:r>
            <w:rPr>
              <w:sz w:val="26"/>
              <w:szCs w:val="26"/>
            </w:rPr>
            <w:t>Öğrenci</w:t>
          </w:r>
          <w:proofErr w:type="spellEnd"/>
          <w:r>
            <w:rPr>
              <w:sz w:val="26"/>
              <w:szCs w:val="26"/>
            </w:rPr>
            <w:t xml:space="preserve"> (</w:t>
          </w:r>
          <w:proofErr w:type="spellStart"/>
          <w:r>
            <w:rPr>
              <w:sz w:val="26"/>
              <w:szCs w:val="26"/>
            </w:rPr>
            <w:t>Giden</w:t>
          </w:r>
          <w:proofErr w:type="spellEnd"/>
          <w:r>
            <w:rPr>
              <w:sz w:val="26"/>
              <w:szCs w:val="26"/>
            </w:rPr>
            <w:t>)</w:t>
          </w:r>
          <w:r w:rsidRPr="00964850">
            <w:rPr>
              <w:sz w:val="26"/>
              <w:szCs w:val="26"/>
              <w:lang w:val="tr-TR"/>
            </w:rPr>
            <w:br/>
            <w:t>İş Akışı</w:t>
          </w:r>
        </w:p>
      </w:tc>
      <w:tc>
        <w:tcPr>
          <w:tcW w:w="3131" w:type="dxa"/>
          <w:vAlign w:val="center"/>
        </w:tcPr>
        <w:p w:rsidR="00E41893" w:rsidRDefault="00E41893" w:rsidP="000F42C0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Kod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No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>: .İAŞO1</w:t>
          </w:r>
          <w:r w:rsidR="000F42C0">
            <w:rPr>
              <w:rFonts w:ascii="Times New Roman" w:hAnsi="Times New Roman" w:cs="Times New Roman"/>
              <w:szCs w:val="24"/>
              <w:lang w:val="de-DE"/>
            </w:rPr>
            <w:t>9</w:t>
          </w:r>
          <w:bookmarkStart w:id="0" w:name="_GoBack"/>
          <w:bookmarkEnd w:id="0"/>
          <w:r>
            <w:rPr>
              <w:rFonts w:ascii="Times New Roman" w:hAnsi="Times New Roman" w:cs="Times New Roman"/>
              <w:szCs w:val="24"/>
              <w:lang w:val="de-DE"/>
            </w:rPr>
            <w:t>/ÖİDB</w:t>
          </w:r>
        </w:p>
      </w:tc>
    </w:tr>
    <w:tr w:rsidR="00E41893" w:rsidRPr="007D2893">
      <w:trPr>
        <w:cantSplit/>
        <w:trHeight w:val="390"/>
      </w:trPr>
      <w:tc>
        <w:tcPr>
          <w:tcW w:w="1676" w:type="dxa"/>
          <w:vMerge/>
        </w:tcPr>
        <w:p w:rsidR="00E41893" w:rsidRPr="007D2893" w:rsidRDefault="00E41893" w:rsidP="00E41893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E41893" w:rsidRPr="007D2893" w:rsidRDefault="00E41893" w:rsidP="00E41893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E41893" w:rsidRDefault="00E41893" w:rsidP="00E41893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Yayın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Tarihi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>: .01.01.2019</w:t>
          </w:r>
        </w:p>
      </w:tc>
    </w:tr>
    <w:tr w:rsidR="00E41893" w:rsidRPr="007D2893">
      <w:trPr>
        <w:cantSplit/>
        <w:trHeight w:val="390"/>
      </w:trPr>
      <w:tc>
        <w:tcPr>
          <w:tcW w:w="1676" w:type="dxa"/>
          <w:vMerge/>
        </w:tcPr>
        <w:p w:rsidR="00E41893" w:rsidRPr="007D2893" w:rsidRDefault="00E41893" w:rsidP="00E41893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E41893" w:rsidRPr="007D2893" w:rsidRDefault="00E41893" w:rsidP="00E41893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E41893" w:rsidRDefault="00E41893" w:rsidP="00E41893">
          <w:pPr>
            <w:rPr>
              <w:rFonts w:ascii="Times New Roman" w:hAnsi="Times New Roman" w:cs="Times New Roman"/>
              <w:sz w:val="22"/>
              <w:szCs w:val="22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Revizyon</w:t>
          </w:r>
          <w:proofErr w:type="spellEnd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Tarihi</w:t>
          </w:r>
          <w:proofErr w:type="spellEnd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/ No:.15.03.2022</w:t>
          </w:r>
        </w:p>
      </w:tc>
    </w:tr>
    <w:tr w:rsidR="00E41893" w:rsidRPr="007D2893">
      <w:trPr>
        <w:cantSplit/>
        <w:trHeight w:val="390"/>
      </w:trPr>
      <w:tc>
        <w:tcPr>
          <w:tcW w:w="1676" w:type="dxa"/>
          <w:vMerge/>
        </w:tcPr>
        <w:p w:rsidR="00E41893" w:rsidRPr="007D2893" w:rsidRDefault="00E41893" w:rsidP="00E41893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E41893" w:rsidRPr="007D2893" w:rsidRDefault="00E41893" w:rsidP="00E41893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E41893" w:rsidRDefault="00E41893" w:rsidP="00E41893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Sayfa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No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: </w:t>
          </w:r>
          <w:r>
            <w:rPr>
              <w:rStyle w:val="SayfaNumaras"/>
              <w:szCs w:val="24"/>
            </w:rPr>
            <w:t>.1</w:t>
          </w:r>
        </w:p>
      </w:tc>
    </w:tr>
    <w:tr w:rsidR="000D0422" w:rsidRPr="007D2893">
      <w:trPr>
        <w:cantSplit/>
        <w:trHeight w:val="390"/>
      </w:trPr>
      <w:tc>
        <w:tcPr>
          <w:tcW w:w="1676" w:type="dxa"/>
          <w:vAlign w:val="center"/>
        </w:tcPr>
        <w:p w:rsidR="000D0422" w:rsidRPr="00F94745" w:rsidRDefault="000D0422" w:rsidP="00F94745">
          <w:pPr>
            <w:rPr>
              <w:sz w:val="22"/>
              <w:szCs w:val="22"/>
              <w:lang w:val="de-DE"/>
            </w:rPr>
          </w:pPr>
          <w:proofErr w:type="spellStart"/>
          <w:r w:rsidRPr="00F94745">
            <w:rPr>
              <w:sz w:val="22"/>
              <w:szCs w:val="22"/>
              <w:lang w:val="de-DE"/>
            </w:rPr>
            <w:t>Birim</w:t>
          </w:r>
          <w:proofErr w:type="spellEnd"/>
          <w:r w:rsidRPr="00F94745">
            <w:rPr>
              <w:sz w:val="22"/>
              <w:szCs w:val="22"/>
              <w:lang w:val="de-DE"/>
            </w:rPr>
            <w:t xml:space="preserve"> / </w:t>
          </w:r>
          <w:proofErr w:type="spellStart"/>
          <w:r w:rsidRPr="00F94745">
            <w:rPr>
              <w:sz w:val="22"/>
              <w:szCs w:val="22"/>
              <w:lang w:val="de-DE"/>
            </w:rPr>
            <w:t>Bölüm</w:t>
          </w:r>
          <w:proofErr w:type="spellEnd"/>
          <w:r w:rsidRPr="00F94745">
            <w:rPr>
              <w:sz w:val="22"/>
              <w:szCs w:val="22"/>
              <w:lang w:val="de-DE"/>
            </w:rPr>
            <w:t>:</w:t>
          </w:r>
        </w:p>
      </w:tc>
      <w:tc>
        <w:tcPr>
          <w:tcW w:w="8711" w:type="dxa"/>
          <w:gridSpan w:val="2"/>
          <w:vAlign w:val="center"/>
        </w:tcPr>
        <w:p w:rsidR="000D0422" w:rsidRPr="00F94745" w:rsidRDefault="00C6502F" w:rsidP="00B642D9">
          <w:pPr>
            <w:rPr>
              <w:sz w:val="22"/>
              <w:szCs w:val="22"/>
              <w:lang w:val="de-DE"/>
            </w:rPr>
          </w:pPr>
          <w:proofErr w:type="spellStart"/>
          <w:r>
            <w:rPr>
              <w:sz w:val="22"/>
              <w:szCs w:val="22"/>
              <w:lang w:val="de-DE"/>
            </w:rPr>
            <w:t>Öğrenci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İşleri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Daire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Başkanlığı</w:t>
          </w:r>
          <w:proofErr w:type="spellEnd"/>
        </w:p>
      </w:tc>
    </w:tr>
  </w:tbl>
  <w:p w:rsidR="000D0422" w:rsidRPr="007D2893" w:rsidRDefault="000D0422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795" w:rsidRDefault="00025795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966E9"/>
    <w:multiLevelType w:val="hybridMultilevel"/>
    <w:tmpl w:val="4A5E7956"/>
    <w:lvl w:ilvl="0" w:tplc="4484EB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87F88"/>
    <w:multiLevelType w:val="hybridMultilevel"/>
    <w:tmpl w:val="11A08324"/>
    <w:lvl w:ilvl="0" w:tplc="B2D6608A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93E4A68"/>
    <w:multiLevelType w:val="hybridMultilevel"/>
    <w:tmpl w:val="CB40026A"/>
    <w:lvl w:ilvl="0" w:tplc="73CE41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28352F"/>
    <w:multiLevelType w:val="hybridMultilevel"/>
    <w:tmpl w:val="E4F6706E"/>
    <w:lvl w:ilvl="0" w:tplc="E3802A6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EC7399E"/>
    <w:multiLevelType w:val="hybridMultilevel"/>
    <w:tmpl w:val="605C419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C3A2E"/>
    <w:multiLevelType w:val="hybridMultilevel"/>
    <w:tmpl w:val="801899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13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02A01"/>
    <w:rsid w:val="0000662B"/>
    <w:rsid w:val="00025795"/>
    <w:rsid w:val="00042E77"/>
    <w:rsid w:val="00055AC6"/>
    <w:rsid w:val="00056C72"/>
    <w:rsid w:val="00067CAC"/>
    <w:rsid w:val="00076360"/>
    <w:rsid w:val="000A1284"/>
    <w:rsid w:val="000D0422"/>
    <w:rsid w:val="000D3D8B"/>
    <w:rsid w:val="000E102E"/>
    <w:rsid w:val="000F16D5"/>
    <w:rsid w:val="000F42C0"/>
    <w:rsid w:val="000F453B"/>
    <w:rsid w:val="00104FD4"/>
    <w:rsid w:val="00171589"/>
    <w:rsid w:val="001759CA"/>
    <w:rsid w:val="001779D1"/>
    <w:rsid w:val="00190CAC"/>
    <w:rsid w:val="001E2D05"/>
    <w:rsid w:val="001E7FF6"/>
    <w:rsid w:val="001F1A58"/>
    <w:rsid w:val="002375A3"/>
    <w:rsid w:val="00241B8D"/>
    <w:rsid w:val="002438BB"/>
    <w:rsid w:val="0024767B"/>
    <w:rsid w:val="00253A2C"/>
    <w:rsid w:val="00257993"/>
    <w:rsid w:val="002609F8"/>
    <w:rsid w:val="00270902"/>
    <w:rsid w:val="00272EF8"/>
    <w:rsid w:val="00281AB5"/>
    <w:rsid w:val="002961D7"/>
    <w:rsid w:val="002A454C"/>
    <w:rsid w:val="002A5674"/>
    <w:rsid w:val="002B32FF"/>
    <w:rsid w:val="002B7132"/>
    <w:rsid w:val="002D078D"/>
    <w:rsid w:val="002D254F"/>
    <w:rsid w:val="002E4A6B"/>
    <w:rsid w:val="00303702"/>
    <w:rsid w:val="00311B4B"/>
    <w:rsid w:val="00341396"/>
    <w:rsid w:val="00343C66"/>
    <w:rsid w:val="00375197"/>
    <w:rsid w:val="00396B25"/>
    <w:rsid w:val="0039714E"/>
    <w:rsid w:val="003A07BC"/>
    <w:rsid w:val="003A5217"/>
    <w:rsid w:val="003B201C"/>
    <w:rsid w:val="003B3567"/>
    <w:rsid w:val="003C2C7E"/>
    <w:rsid w:val="003C7292"/>
    <w:rsid w:val="003D61FE"/>
    <w:rsid w:val="003F29FA"/>
    <w:rsid w:val="00406577"/>
    <w:rsid w:val="004104BF"/>
    <w:rsid w:val="00451F1C"/>
    <w:rsid w:val="0046609A"/>
    <w:rsid w:val="004670F3"/>
    <w:rsid w:val="00476EB7"/>
    <w:rsid w:val="00494608"/>
    <w:rsid w:val="004A5224"/>
    <w:rsid w:val="004A542E"/>
    <w:rsid w:val="004B1B26"/>
    <w:rsid w:val="004F6B9F"/>
    <w:rsid w:val="005119E2"/>
    <w:rsid w:val="00512E11"/>
    <w:rsid w:val="00514DBA"/>
    <w:rsid w:val="0055708A"/>
    <w:rsid w:val="00567BAE"/>
    <w:rsid w:val="005A1EFA"/>
    <w:rsid w:val="005A3119"/>
    <w:rsid w:val="005A55DD"/>
    <w:rsid w:val="005A6702"/>
    <w:rsid w:val="005E2833"/>
    <w:rsid w:val="005F066F"/>
    <w:rsid w:val="005F7952"/>
    <w:rsid w:val="00604320"/>
    <w:rsid w:val="00623329"/>
    <w:rsid w:val="006338E1"/>
    <w:rsid w:val="00642A31"/>
    <w:rsid w:val="00666FB2"/>
    <w:rsid w:val="00673ABA"/>
    <w:rsid w:val="00673FDD"/>
    <w:rsid w:val="00683AEC"/>
    <w:rsid w:val="006872E9"/>
    <w:rsid w:val="00692233"/>
    <w:rsid w:val="00693FEA"/>
    <w:rsid w:val="006A58B4"/>
    <w:rsid w:val="006A629E"/>
    <w:rsid w:val="006A75AE"/>
    <w:rsid w:val="006C3110"/>
    <w:rsid w:val="006F7ACA"/>
    <w:rsid w:val="00704B91"/>
    <w:rsid w:val="00710C58"/>
    <w:rsid w:val="007440C4"/>
    <w:rsid w:val="00745D3B"/>
    <w:rsid w:val="00771195"/>
    <w:rsid w:val="007805E0"/>
    <w:rsid w:val="007A0504"/>
    <w:rsid w:val="007A56BC"/>
    <w:rsid w:val="007B2EBD"/>
    <w:rsid w:val="007C6E5D"/>
    <w:rsid w:val="007C7780"/>
    <w:rsid w:val="007D2893"/>
    <w:rsid w:val="007D4BAA"/>
    <w:rsid w:val="007E401A"/>
    <w:rsid w:val="00811688"/>
    <w:rsid w:val="00817032"/>
    <w:rsid w:val="00825353"/>
    <w:rsid w:val="00833F17"/>
    <w:rsid w:val="0083400B"/>
    <w:rsid w:val="00834E2E"/>
    <w:rsid w:val="00845A7B"/>
    <w:rsid w:val="008648A1"/>
    <w:rsid w:val="008727B1"/>
    <w:rsid w:val="00875C81"/>
    <w:rsid w:val="008837B5"/>
    <w:rsid w:val="00893616"/>
    <w:rsid w:val="008B1E80"/>
    <w:rsid w:val="008C7287"/>
    <w:rsid w:val="008D20FC"/>
    <w:rsid w:val="008D4DF1"/>
    <w:rsid w:val="008D5D8F"/>
    <w:rsid w:val="008F0192"/>
    <w:rsid w:val="00912269"/>
    <w:rsid w:val="009128BF"/>
    <w:rsid w:val="0092055C"/>
    <w:rsid w:val="00927115"/>
    <w:rsid w:val="00930EE4"/>
    <w:rsid w:val="00955CFB"/>
    <w:rsid w:val="00956816"/>
    <w:rsid w:val="00964850"/>
    <w:rsid w:val="00986586"/>
    <w:rsid w:val="00994584"/>
    <w:rsid w:val="009A23F8"/>
    <w:rsid w:val="009B7A45"/>
    <w:rsid w:val="009C4CCA"/>
    <w:rsid w:val="009F159D"/>
    <w:rsid w:val="009F2B71"/>
    <w:rsid w:val="009F3D14"/>
    <w:rsid w:val="00A12D51"/>
    <w:rsid w:val="00A24C44"/>
    <w:rsid w:val="00A436DA"/>
    <w:rsid w:val="00A43813"/>
    <w:rsid w:val="00A65DE1"/>
    <w:rsid w:val="00A76850"/>
    <w:rsid w:val="00A81F09"/>
    <w:rsid w:val="00AC270E"/>
    <w:rsid w:val="00AD5534"/>
    <w:rsid w:val="00AE5604"/>
    <w:rsid w:val="00AF3C3D"/>
    <w:rsid w:val="00B041FE"/>
    <w:rsid w:val="00B22DFB"/>
    <w:rsid w:val="00B27EE9"/>
    <w:rsid w:val="00B32704"/>
    <w:rsid w:val="00B33D2F"/>
    <w:rsid w:val="00B376AC"/>
    <w:rsid w:val="00B578E3"/>
    <w:rsid w:val="00B642D9"/>
    <w:rsid w:val="00B75B47"/>
    <w:rsid w:val="00B81E0E"/>
    <w:rsid w:val="00BA0288"/>
    <w:rsid w:val="00BC4B9F"/>
    <w:rsid w:val="00BE5819"/>
    <w:rsid w:val="00BE5E07"/>
    <w:rsid w:val="00BF6166"/>
    <w:rsid w:val="00C13582"/>
    <w:rsid w:val="00C17035"/>
    <w:rsid w:val="00C54DEF"/>
    <w:rsid w:val="00C6502F"/>
    <w:rsid w:val="00C8158E"/>
    <w:rsid w:val="00C82990"/>
    <w:rsid w:val="00C95262"/>
    <w:rsid w:val="00CB3334"/>
    <w:rsid w:val="00CC1613"/>
    <w:rsid w:val="00CC3852"/>
    <w:rsid w:val="00CC3AB3"/>
    <w:rsid w:val="00CC40AC"/>
    <w:rsid w:val="00CC5750"/>
    <w:rsid w:val="00CD544C"/>
    <w:rsid w:val="00CF2203"/>
    <w:rsid w:val="00CF5BE8"/>
    <w:rsid w:val="00D10DF4"/>
    <w:rsid w:val="00D270F3"/>
    <w:rsid w:val="00D3083F"/>
    <w:rsid w:val="00D5106D"/>
    <w:rsid w:val="00D83111"/>
    <w:rsid w:val="00D85ADA"/>
    <w:rsid w:val="00D96F56"/>
    <w:rsid w:val="00DA3B61"/>
    <w:rsid w:val="00DA44B0"/>
    <w:rsid w:val="00DC7352"/>
    <w:rsid w:val="00DC74BE"/>
    <w:rsid w:val="00DE0238"/>
    <w:rsid w:val="00DE26FC"/>
    <w:rsid w:val="00DE4574"/>
    <w:rsid w:val="00E048C6"/>
    <w:rsid w:val="00E25E17"/>
    <w:rsid w:val="00E3250E"/>
    <w:rsid w:val="00E36ADC"/>
    <w:rsid w:val="00E373A9"/>
    <w:rsid w:val="00E41893"/>
    <w:rsid w:val="00E82D0F"/>
    <w:rsid w:val="00E849A6"/>
    <w:rsid w:val="00E91312"/>
    <w:rsid w:val="00E92E63"/>
    <w:rsid w:val="00EA0D0E"/>
    <w:rsid w:val="00EA425A"/>
    <w:rsid w:val="00EB3A35"/>
    <w:rsid w:val="00ED75EA"/>
    <w:rsid w:val="00EE1B20"/>
    <w:rsid w:val="00EE5761"/>
    <w:rsid w:val="00EF633B"/>
    <w:rsid w:val="00EF73DC"/>
    <w:rsid w:val="00F0365D"/>
    <w:rsid w:val="00F16BB8"/>
    <w:rsid w:val="00F20225"/>
    <w:rsid w:val="00F25CEF"/>
    <w:rsid w:val="00F35923"/>
    <w:rsid w:val="00F41712"/>
    <w:rsid w:val="00F43EE7"/>
    <w:rsid w:val="00F55C97"/>
    <w:rsid w:val="00F621F4"/>
    <w:rsid w:val="00F627D4"/>
    <w:rsid w:val="00F62B99"/>
    <w:rsid w:val="00F63E10"/>
    <w:rsid w:val="00F730D3"/>
    <w:rsid w:val="00F7464E"/>
    <w:rsid w:val="00F8647E"/>
    <w:rsid w:val="00F91FC4"/>
    <w:rsid w:val="00F94745"/>
    <w:rsid w:val="00FA5D7A"/>
    <w:rsid w:val="00FC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C0F60"/>
  <w15:chartTrackingRefBased/>
  <w15:docId w15:val="{C4F99493-A77C-4DC1-8209-5E32545E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171589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F73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F73DC"/>
    <w:rPr>
      <w:rFonts w:ascii="Segoe UI" w:hAnsi="Segoe UI" w:cs="Segoe UI"/>
      <w:bCs/>
      <w:sz w:val="18"/>
      <w:szCs w:val="18"/>
      <w:lang w:val="en-US"/>
    </w:rPr>
  </w:style>
  <w:style w:type="paragraph" w:styleId="stBilgi0">
    <w:name w:val="header"/>
    <w:basedOn w:val="Normal"/>
    <w:link w:val="stBilgiChar"/>
    <w:uiPriority w:val="99"/>
    <w:unhideWhenUsed/>
    <w:rsid w:val="007B2E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7B2EBD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7B2E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7B2EBD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70D96-760A-41D3-8391-C7EE5862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HP</cp:lastModifiedBy>
  <cp:revision>16</cp:revision>
  <cp:lastPrinted>2022-03-15T13:40:00Z</cp:lastPrinted>
  <dcterms:created xsi:type="dcterms:W3CDTF">2022-03-16T11:54:00Z</dcterms:created>
  <dcterms:modified xsi:type="dcterms:W3CDTF">2022-04-05T07:10:00Z</dcterms:modified>
</cp:coreProperties>
</file>